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EA0" w:rsidRDefault="00A72EA0" w:rsidP="00A72EA0">
      <w:pPr>
        <w:pStyle w:val="Heading1"/>
        <w:shd w:val="clear" w:color="auto" w:fill="FFFFFF"/>
        <w:spacing w:line="450" w:lineRule="atLeast"/>
        <w:jc w:val="center"/>
        <w:rPr>
          <w:i/>
          <w:sz w:val="28"/>
          <w:szCs w:val="28"/>
          <w:lang w:val="az-Latn-AZ"/>
        </w:rPr>
      </w:pPr>
      <w:r>
        <w:rPr>
          <w:i/>
          <w:spacing w:val="0"/>
          <w:sz w:val="28"/>
          <w:szCs w:val="28"/>
          <w:lang w:val="az-Latn-AZ"/>
        </w:rPr>
        <w:t>“Azərsu” ASC-nin daxili vəsaiti hes</w:t>
      </w:r>
      <w:r>
        <w:rPr>
          <w:i/>
          <w:iCs/>
          <w:color w:val="000000"/>
          <w:sz w:val="28"/>
          <w:szCs w:val="28"/>
          <w:lang w:val="az-Latn-AZ"/>
        </w:rPr>
        <w:t>abına  açıq tender metodu tətbiq edilməklə elektron</w:t>
      </w:r>
      <w:r>
        <w:rPr>
          <w:rFonts w:ascii="Palatino Linotype" w:hAnsi="Palatino Linotype"/>
          <w:i/>
          <w:iCs/>
          <w:color w:val="000000"/>
          <w:sz w:val="28"/>
          <w:szCs w:val="28"/>
          <w:lang w:val="az-Latn-AZ"/>
        </w:rPr>
        <w:t xml:space="preserve"> </w:t>
      </w:r>
      <w:r>
        <w:rPr>
          <w:i/>
          <w:sz w:val="28"/>
          <w:szCs w:val="28"/>
          <w:lang w:val="az-Latn-AZ"/>
        </w:rPr>
        <w:t xml:space="preserve">satınalma vasitəsi ilə </w:t>
      </w:r>
      <w:r>
        <w:rPr>
          <w:rFonts w:ascii="Arial" w:hAnsi="Arial" w:cs="Arial"/>
          <w:bCs/>
          <w:szCs w:val="24"/>
          <w:lang w:val="az-Latn-AZ"/>
        </w:rPr>
        <w:t xml:space="preserve"> </w:t>
      </w:r>
      <w:r>
        <w:rPr>
          <w:i/>
          <w:sz w:val="28"/>
          <w:szCs w:val="28"/>
          <w:lang w:val="az-Latn-AZ"/>
        </w:rPr>
        <w:t>Ucar rayonunun Qazyan kəndi ərazisində qazılmış subartezian quyusu və Yardımlı rayonu Mirimli kəndi ərazisində qazılmış subartezian quyusu üçün filtrlərin hazırlanması işlərinin satın alınması</w:t>
      </w:r>
    </w:p>
    <w:p w:rsidR="00A72EA0" w:rsidRDefault="00A72EA0" w:rsidP="00A72EA0">
      <w:pPr>
        <w:jc w:val="center"/>
        <w:rPr>
          <w:b/>
          <w:i/>
          <w:sz w:val="24"/>
          <w:szCs w:val="24"/>
          <w:lang w:val="az-Latn-AZ"/>
        </w:rPr>
      </w:pPr>
    </w:p>
    <w:p w:rsidR="00A72EA0" w:rsidRDefault="00A72EA0" w:rsidP="00A72EA0">
      <w:pPr>
        <w:rPr>
          <w:color w:val="000000"/>
          <w:sz w:val="24"/>
          <w:szCs w:val="24"/>
          <w:lang w:val="az-Latn-AZ"/>
        </w:rPr>
      </w:pPr>
      <w:r>
        <w:rPr>
          <w:color w:val="000000"/>
          <w:sz w:val="24"/>
          <w:szCs w:val="24"/>
          <w:lang w:val="az-Latn-AZ"/>
        </w:rPr>
        <w:t xml:space="preserve">Malgöndərənlər (podratçılar) </w:t>
      </w:r>
      <w:hyperlink r:id="rId4" w:history="1">
        <w:r>
          <w:rPr>
            <w:rStyle w:val="Hyperlink"/>
            <w:szCs w:val="24"/>
            <w:lang w:val="az-Latn-AZ"/>
          </w:rPr>
          <w:t>https://www.etender.gov.az</w:t>
        </w:r>
      </w:hyperlink>
      <w:r>
        <w:rPr>
          <w:color w:val="000000"/>
          <w:sz w:val="24"/>
          <w:szCs w:val="24"/>
          <w:lang w:val="az-Latn-AZ"/>
        </w:rPr>
        <w:t xml:space="preserve">  </w:t>
      </w:r>
      <w:r>
        <w:rPr>
          <w:rFonts w:ascii="Arial" w:hAnsi="Arial" w:cs="Arial"/>
          <w:sz w:val="24"/>
          <w:szCs w:val="24"/>
          <w:shd w:val="clear" w:color="auto" w:fill="FFFFFF"/>
          <w:lang w:val="az-Latn-AZ"/>
        </w:rPr>
        <w:t xml:space="preserve">- </w:t>
      </w:r>
      <w:r>
        <w:rPr>
          <w:sz w:val="24"/>
          <w:szCs w:val="24"/>
          <w:shd w:val="clear" w:color="auto" w:fill="FFFFFF"/>
          <w:lang w:val="az-Latn-AZ"/>
        </w:rPr>
        <w:t>dövlət satınalmalarının vahid internet portalından tender haqqında ətraflı məlumatı əldə edə bilərlər</w:t>
      </w:r>
      <w:r>
        <w:rPr>
          <w:color w:val="000000"/>
          <w:sz w:val="24"/>
          <w:szCs w:val="24"/>
          <w:lang w:val="az-Latn-AZ"/>
        </w:rPr>
        <w:t>.</w:t>
      </w:r>
    </w:p>
    <w:p w:rsidR="00A72EA0" w:rsidRDefault="00A72EA0" w:rsidP="00A72EA0">
      <w:pPr>
        <w:rPr>
          <w:rFonts w:eastAsia="MS Mincho"/>
          <w:b/>
          <w:i/>
          <w:color w:val="FF0000"/>
          <w:sz w:val="22"/>
          <w:szCs w:val="22"/>
          <w:highlight w:val="yellow"/>
          <w:lang w:val="az-Latn-AZ"/>
        </w:rPr>
      </w:pPr>
      <w:r>
        <w:rPr>
          <w:color w:val="000000"/>
          <w:sz w:val="24"/>
          <w:szCs w:val="24"/>
          <w:lang w:val="az-Latn-AZ"/>
        </w:rPr>
        <w:t xml:space="preserve"> Təkliflərin qiymətləndirilməsində aşağıdakı meyarlara üstünlük veriləcəkdir: </w:t>
      </w:r>
      <w:r>
        <w:rPr>
          <w:rFonts w:eastAsia="MS Mincho"/>
          <w:b/>
          <w:i/>
          <w:color w:val="FF0000"/>
          <w:sz w:val="22"/>
          <w:szCs w:val="22"/>
          <w:highlight w:val="yellow"/>
          <w:lang w:val="az-Latn-AZ"/>
        </w:rPr>
        <w:t>Çatdırılma müddəti, istehsalçının etibarnaməsi</w:t>
      </w:r>
      <w:r>
        <w:rPr>
          <w:rFonts w:eastAsia="MS Mincho"/>
          <w:sz w:val="24"/>
          <w:szCs w:val="24"/>
          <w:highlight w:val="yellow"/>
          <w:lang w:val="az-Latn-AZ"/>
        </w:rPr>
        <w:t xml:space="preserve"> və </w:t>
      </w:r>
      <w:r>
        <w:rPr>
          <w:rFonts w:eastAsia="MS Mincho"/>
          <w:b/>
          <w:i/>
          <w:color w:val="FF0000"/>
          <w:sz w:val="22"/>
          <w:szCs w:val="22"/>
          <w:highlight w:val="yellow"/>
          <w:lang w:val="az-Latn-AZ"/>
        </w:rPr>
        <w:t>ən aşağı qiymət təklifi.</w:t>
      </w:r>
    </w:p>
    <w:p w:rsidR="00A72EA0" w:rsidRDefault="00A72EA0" w:rsidP="00A72EA0">
      <w:pPr>
        <w:rPr>
          <w:color w:val="000000"/>
          <w:sz w:val="24"/>
          <w:szCs w:val="24"/>
          <w:lang w:val="az-Latn-AZ"/>
        </w:rPr>
      </w:pPr>
      <w:r>
        <w:rPr>
          <w:color w:val="000000"/>
          <w:sz w:val="24"/>
          <w:szCs w:val="24"/>
          <w:lang w:val="az-Latn-AZ"/>
        </w:rPr>
        <w:t>Malgöndərənlər (podratçılar) aşağıdakı məbləğdə iştirak haqqını aşağıda göstərilən hesaba köçürdükdən sonra dövlət satınalmalarının vahid internet portalından əldə edə bilərlər.</w:t>
      </w:r>
    </w:p>
    <w:p w:rsidR="00A72EA0" w:rsidRDefault="00A72EA0" w:rsidP="00A72EA0">
      <w:pPr>
        <w:rPr>
          <w:color w:val="000000"/>
          <w:sz w:val="24"/>
          <w:szCs w:val="24"/>
          <w:lang w:val="az-Latn-AZ"/>
        </w:rPr>
      </w:pPr>
      <w:r>
        <w:rPr>
          <w:color w:val="000000"/>
          <w:sz w:val="24"/>
          <w:szCs w:val="24"/>
          <w:lang w:val="az-Latn-AZ"/>
        </w:rPr>
        <w:t>Tenderdə iştirak haqqı 100 manatdır.</w:t>
      </w:r>
      <w:r>
        <w:rPr>
          <w:color w:val="000000"/>
          <w:sz w:val="24"/>
          <w:szCs w:val="24"/>
          <w:lang w:val="az-Latn-AZ"/>
        </w:rPr>
        <w:br/>
        <w:t>Təşkilat: “Azərsu” ASC</w:t>
      </w:r>
      <w:r>
        <w:rPr>
          <w:color w:val="000000"/>
          <w:sz w:val="24"/>
          <w:szCs w:val="24"/>
          <w:lang w:val="az-Latn-AZ"/>
        </w:rPr>
        <w:br/>
        <w:t>VÖEN: 9900001751</w:t>
      </w:r>
      <w:r>
        <w:rPr>
          <w:color w:val="000000"/>
          <w:sz w:val="24"/>
          <w:szCs w:val="24"/>
          <w:lang w:val="az-Latn-AZ"/>
        </w:rPr>
        <w:br/>
        <w:t>Bank: “Kapital Bank”ASC-nin 1 saylı Nəsimi filialı</w:t>
      </w:r>
      <w:r>
        <w:rPr>
          <w:color w:val="000000"/>
          <w:sz w:val="24"/>
          <w:szCs w:val="24"/>
          <w:lang w:val="az-Latn-AZ"/>
        </w:rPr>
        <w:br/>
        <w:t>Kod: 200112</w:t>
      </w:r>
      <w:r>
        <w:rPr>
          <w:color w:val="000000"/>
          <w:sz w:val="24"/>
          <w:szCs w:val="24"/>
          <w:lang w:val="az-Latn-AZ"/>
        </w:rPr>
        <w:br/>
        <w:t>VÖEN: 9900003611</w:t>
      </w:r>
      <w:r>
        <w:rPr>
          <w:color w:val="000000"/>
          <w:sz w:val="24"/>
          <w:szCs w:val="24"/>
          <w:lang w:val="az-Latn-AZ"/>
        </w:rPr>
        <w:br/>
        <w:t>M/h: AZ37NABZ 0135010000000001944</w:t>
      </w:r>
      <w:r>
        <w:rPr>
          <w:color w:val="000000"/>
          <w:sz w:val="24"/>
          <w:szCs w:val="24"/>
          <w:lang w:val="az-Latn-AZ"/>
        </w:rPr>
        <w:br/>
        <w:t>S.W. İ. F. T. BIK: AİİBAZ2X</w:t>
      </w:r>
      <w:r>
        <w:rPr>
          <w:color w:val="000000"/>
          <w:sz w:val="24"/>
          <w:szCs w:val="24"/>
          <w:lang w:val="az-Latn-AZ"/>
        </w:rPr>
        <w:br/>
        <w:t>H/h: AZ65AİİB 33070019441100216111</w:t>
      </w:r>
      <w:r>
        <w:rPr>
          <w:color w:val="000000"/>
          <w:sz w:val="24"/>
          <w:szCs w:val="24"/>
          <w:lang w:val="az-Latn-AZ"/>
        </w:rPr>
        <w:br/>
        <w:t>İştirak haqqı heç bir halda geri qaytarılmır.</w:t>
      </w:r>
      <w:r>
        <w:rPr>
          <w:color w:val="000000"/>
          <w:sz w:val="24"/>
          <w:szCs w:val="24"/>
          <w:lang w:val="az-Latn-AZ"/>
        </w:rPr>
        <w:br/>
      </w:r>
      <w:r>
        <w:rPr>
          <w:color w:val="000000"/>
          <w:sz w:val="24"/>
          <w:szCs w:val="24"/>
          <w:lang w:val="az-Latn-AZ"/>
        </w:rPr>
        <w:br/>
        <w:t>Malgöndərənlər (podratçılar) tenderdə iştirak etmək üçün aşağıdakı sənədləri təqdim etməlidirlər:</w:t>
      </w:r>
      <w:r>
        <w:rPr>
          <w:color w:val="000000"/>
          <w:sz w:val="24"/>
          <w:szCs w:val="24"/>
          <w:lang w:val="az-Latn-AZ"/>
        </w:rPr>
        <w:br/>
        <w:t>-  tenderdə iştirak haqqını təsdiq edən sənəd;</w:t>
      </w:r>
      <w:r>
        <w:rPr>
          <w:color w:val="000000"/>
          <w:sz w:val="24"/>
          <w:szCs w:val="24"/>
          <w:lang w:val="az-Latn-AZ"/>
        </w:rPr>
        <w:br/>
        <w:t>- tender təklifi (zərflərin açıldığı tarixdən sonra azı 45 bank günü qüvvədə olmalıdır);</w:t>
      </w:r>
      <w:r>
        <w:rPr>
          <w:color w:val="000000"/>
          <w:sz w:val="24"/>
          <w:szCs w:val="24"/>
          <w:lang w:val="az-Latn-AZ"/>
        </w:rPr>
        <w:br/>
        <w:t>- tender təklifi dəyərinin 1 faizi həcmində bank təminatı (Təminatın qüvvədə olma müddəti tender təklifinin qüvvədə olma müddətindən 30 bank günü çox olmalıdır);</w:t>
      </w:r>
      <w:r>
        <w:rPr>
          <w:color w:val="000000"/>
          <w:sz w:val="24"/>
          <w:szCs w:val="24"/>
          <w:lang w:val="az-Latn-AZ"/>
        </w:rPr>
        <w:br/>
        <w:t>-</w:t>
      </w:r>
      <w:r>
        <w:rPr>
          <w:rFonts w:ascii="Arial" w:eastAsia="MS Mincho" w:hAnsi="Arial" w:cs="Arial"/>
          <w:snapToGrid w:val="0"/>
          <w:sz w:val="24"/>
          <w:szCs w:val="24"/>
          <w:lang w:val="sq-AL"/>
        </w:rPr>
        <w:t xml:space="preserve"> </w:t>
      </w:r>
      <w:r>
        <w:rPr>
          <w:color w:val="000000"/>
          <w:sz w:val="24"/>
          <w:szCs w:val="24"/>
          <w:lang w:val="az-Latn-AZ"/>
        </w:rPr>
        <w:t>Azərbaycan Respublikasında vergilərə və digər icbari ödənişlərə dair yerinə yetirilməsi vaxtı keçmiş öhdəliklərinin, habelə son bir il ərzində (fəaliyyətini dayandırdığı müddət nəzərə alınmadan) vergi ödəyicisinin Azərbaycan Respublikasının Vergi Məcəlləsi ilə müəyyən edilmiş vəzifələrinin yerinə yetirilməməsi halları mövcud olmamalıdır. (müvafiq icra hakimiyyəti orqanının arayışı)</w:t>
      </w:r>
      <w:r>
        <w:rPr>
          <w:color w:val="000000"/>
          <w:sz w:val="24"/>
          <w:szCs w:val="24"/>
          <w:lang w:val="az-Latn-AZ"/>
        </w:rPr>
        <w:br/>
        <w:t>- malgöndərənlərin (podratçıların) son bir ildəki fəaliyyəti haqqında vergi orqanları tərəfindən təsdiq olunmuş maliyyə hesabatının surəti;</w:t>
      </w:r>
      <w:r>
        <w:rPr>
          <w:color w:val="000000"/>
          <w:sz w:val="24"/>
          <w:szCs w:val="24"/>
          <w:lang w:val="az-Latn-AZ"/>
        </w:rPr>
        <w:br/>
        <w:t>- malgöndərənin (podratçının) son bir ildəki (əgər daha az müddət fəaliyyət göstərirsə, bütün fəaliyyəti dövründəki) maliyyə vəziyyəti barədə bank tərəfindən verilmiş arayışı;</w:t>
      </w:r>
      <w:r>
        <w:rPr>
          <w:color w:val="000000"/>
          <w:sz w:val="24"/>
          <w:szCs w:val="24"/>
          <w:lang w:val="az-Latn-AZ"/>
        </w:rPr>
        <w:br/>
        <w:t>- malgöndərənin (podratçının) tam adı, hüquqi statusu, nizamnaməsi, qeydiyyatdan keçdiyi ölkə və rekvizitləri.</w:t>
      </w:r>
    </w:p>
    <w:p w:rsidR="00A72EA0" w:rsidRDefault="00A72EA0" w:rsidP="00A72EA0">
      <w:pPr>
        <w:rPr>
          <w:sz w:val="24"/>
          <w:szCs w:val="24"/>
          <w:lang w:val="az-Latn-AZ"/>
        </w:rPr>
      </w:pPr>
      <w:r>
        <w:rPr>
          <w:color w:val="000000"/>
          <w:sz w:val="24"/>
          <w:szCs w:val="24"/>
          <w:lang w:val="az-Latn-AZ"/>
        </w:rPr>
        <w:t>-</w:t>
      </w:r>
      <w:r>
        <w:rPr>
          <w:sz w:val="24"/>
          <w:szCs w:val="24"/>
          <w:lang w:val="az-Latn-AZ"/>
        </w:rPr>
        <w:t xml:space="preserve"> müvafiq mallar üzrə mənşə və uyğunluq sertifikatları;</w:t>
      </w:r>
    </w:p>
    <w:p w:rsidR="00A72EA0" w:rsidRDefault="00A72EA0" w:rsidP="00A72EA0">
      <w:pPr>
        <w:rPr>
          <w:sz w:val="24"/>
          <w:szCs w:val="24"/>
          <w:lang w:val="az-Latn-AZ"/>
        </w:rPr>
      </w:pPr>
      <w:r>
        <w:rPr>
          <w:sz w:val="24"/>
          <w:szCs w:val="24"/>
          <w:lang w:val="az-Latn-AZ"/>
        </w:rPr>
        <w:t>- malgöndərənlərin (podratçıların) ixtisasına dair tələblər (“</w:t>
      </w:r>
      <w:r>
        <w:rPr>
          <w:rFonts w:ascii="Palatino Linotype" w:hAnsi="Palatino Linotype"/>
          <w:bCs/>
          <w:color w:val="000000"/>
          <w:lang w:val="az-Latn-AZ"/>
        </w:rPr>
        <w:t xml:space="preserve">Dövlət satınalmaları haqqında” AZƏRBAYCAN RESPUBLİKASININ QANUNU-nun </w:t>
      </w:r>
      <w:r>
        <w:rPr>
          <w:sz w:val="24"/>
          <w:szCs w:val="24"/>
          <w:lang w:val="az-Latn-AZ"/>
        </w:rPr>
        <w:t>6.2-ci maddəsində tələb olunan sənədlər)</w:t>
      </w:r>
    </w:p>
    <w:p w:rsidR="00A72EA0" w:rsidRDefault="00A72EA0" w:rsidP="00A72EA0">
      <w:pPr>
        <w:rPr>
          <w:b/>
          <w:sz w:val="28"/>
          <w:szCs w:val="28"/>
          <w:lang w:val="az-Latn-AZ"/>
        </w:rPr>
      </w:pPr>
      <w:r>
        <w:rPr>
          <w:sz w:val="24"/>
          <w:szCs w:val="24"/>
          <w:lang w:val="az-Latn-AZ"/>
        </w:rPr>
        <w:lastRenderedPageBreak/>
        <w:t>- malgöndərənlərin (podratçıların) mikro, kiçik, orta və iri sahibkarlıq subyektlərinə aid olması ilə bağlı məlumat (Azərbaycan Respublikasının Dövlət Statistika Komitəsinin arayışı)</w:t>
      </w:r>
      <w:r>
        <w:rPr>
          <w:color w:val="000000"/>
          <w:sz w:val="24"/>
          <w:szCs w:val="24"/>
          <w:lang w:val="az-Latn-AZ"/>
        </w:rPr>
        <w:br/>
        <w:t>Malgöndərənlər (podratçılar) tenderdə iştirak etmək üçün yuxarıda göstərilən sənədləri (tender təklifi və bank təminatı istisna olmaqla</w:t>
      </w:r>
      <w:r>
        <w:rPr>
          <w:sz w:val="24"/>
          <w:szCs w:val="24"/>
          <w:lang w:val="az-Latn-AZ"/>
        </w:rPr>
        <w:t xml:space="preserve">) </w:t>
      </w:r>
      <w:r>
        <w:rPr>
          <w:b/>
          <w:i/>
          <w:color w:val="FF0000"/>
          <w:sz w:val="24"/>
          <w:szCs w:val="24"/>
          <w:highlight w:val="yellow"/>
          <w:lang w:val="az-Latn-AZ"/>
        </w:rPr>
        <w:t>19 noyabr 2021-ci il saat 18.00-</w:t>
      </w:r>
      <w:r>
        <w:rPr>
          <w:sz w:val="24"/>
          <w:szCs w:val="24"/>
          <w:lang w:val="az-Latn-AZ"/>
        </w:rPr>
        <w:t xml:space="preserve">a qədər, tender təklifi və bank təminatını isə             </w:t>
      </w:r>
      <w:r>
        <w:rPr>
          <w:b/>
          <w:i/>
          <w:color w:val="FF0000"/>
          <w:sz w:val="24"/>
          <w:szCs w:val="24"/>
          <w:highlight w:val="yellow"/>
          <w:lang w:val="az-Latn-AZ"/>
        </w:rPr>
        <w:t>29 noyabr 2021-ci il saat 18.00</w:t>
      </w:r>
      <w:r>
        <w:rPr>
          <w:sz w:val="24"/>
          <w:szCs w:val="24"/>
          <w:lang w:val="az-Latn-AZ"/>
        </w:rPr>
        <w:t xml:space="preserve">-a qədər </w:t>
      </w:r>
      <w:r>
        <w:rPr>
          <w:sz w:val="24"/>
          <w:szCs w:val="24"/>
          <w:shd w:val="clear" w:color="auto" w:fill="FFFFFF"/>
          <w:lang w:val="az-Latn-AZ"/>
        </w:rPr>
        <w:t>dövlət satınalmalarının vahid internet portalı vasitəsi ilə</w:t>
      </w:r>
      <w:r>
        <w:rPr>
          <w:rFonts w:ascii="Arial" w:hAnsi="Arial" w:cs="Arial"/>
          <w:sz w:val="24"/>
          <w:szCs w:val="24"/>
          <w:shd w:val="clear" w:color="auto" w:fill="FFFFFF"/>
          <w:lang w:val="az-Latn-AZ"/>
        </w:rPr>
        <w:t xml:space="preserve"> </w:t>
      </w:r>
      <w:r>
        <w:rPr>
          <w:sz w:val="24"/>
          <w:szCs w:val="24"/>
          <w:lang w:val="az-Latn-AZ"/>
        </w:rPr>
        <w:t>təqdim etməlidirlər.</w:t>
      </w:r>
      <w:r>
        <w:rPr>
          <w:sz w:val="24"/>
          <w:szCs w:val="24"/>
          <w:lang w:val="az-Latn-AZ"/>
        </w:rPr>
        <w:br/>
      </w:r>
      <w:r>
        <w:rPr>
          <w:sz w:val="24"/>
          <w:szCs w:val="24"/>
          <w:lang w:val="az-Latn-AZ"/>
        </w:rPr>
        <w:br/>
      </w:r>
      <w:r>
        <w:rPr>
          <w:color w:val="000000"/>
          <w:sz w:val="24"/>
          <w:szCs w:val="24"/>
          <w:lang w:val="az-Latn-AZ"/>
        </w:rPr>
        <w:t xml:space="preserve">Elektron satınalmanın açılışı </w:t>
      </w:r>
      <w:r>
        <w:rPr>
          <w:b/>
          <w:i/>
          <w:color w:val="FF0000"/>
          <w:sz w:val="24"/>
          <w:szCs w:val="24"/>
          <w:highlight w:val="yellow"/>
          <w:lang w:val="az-Latn-AZ"/>
        </w:rPr>
        <w:t xml:space="preserve"> 30 noyabr 2021-ci il saat 18.00-da</w:t>
      </w:r>
      <w:r>
        <w:rPr>
          <w:color w:val="000000"/>
          <w:sz w:val="24"/>
          <w:szCs w:val="24"/>
          <w:lang w:val="az-Latn-AZ"/>
        </w:rPr>
        <w:t xml:space="preserve"> </w:t>
      </w:r>
      <w:r>
        <w:rPr>
          <w:sz w:val="24"/>
          <w:szCs w:val="24"/>
          <w:shd w:val="clear" w:color="auto" w:fill="FFFFFF"/>
          <w:lang w:val="az-Latn-AZ"/>
        </w:rPr>
        <w:t xml:space="preserve">dövlət satınalmalarının vahid internet portalında </w:t>
      </w:r>
      <w:r>
        <w:rPr>
          <w:color w:val="000000"/>
          <w:sz w:val="24"/>
          <w:szCs w:val="24"/>
          <w:lang w:val="az-Latn-AZ"/>
        </w:rPr>
        <w:t xml:space="preserve">həyata keçiriləckdir. </w:t>
      </w:r>
      <w:r>
        <w:rPr>
          <w:color w:val="000000"/>
          <w:sz w:val="24"/>
          <w:szCs w:val="24"/>
          <w:lang w:val="az-Latn-AZ"/>
        </w:rPr>
        <w:br/>
      </w:r>
    </w:p>
    <w:p w:rsidR="00AF03BA" w:rsidRPr="00A72EA0" w:rsidRDefault="00AF03BA">
      <w:pPr>
        <w:rPr>
          <w:lang w:val="az-Latn-AZ"/>
        </w:rPr>
      </w:pPr>
      <w:bookmarkStart w:id="0" w:name="_GoBack"/>
      <w:bookmarkEnd w:id="0"/>
    </w:p>
    <w:sectPr w:rsidR="00AF03BA" w:rsidRPr="00A72E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7D"/>
    <w:rsid w:val="006C157D"/>
    <w:rsid w:val="00A72EA0"/>
    <w:rsid w:val="00AF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F1456-144B-4768-88B1-B11621F0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EA0"/>
    <w:pPr>
      <w:widowControl w:val="0"/>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Normal"/>
    <w:next w:val="Normal"/>
    <w:link w:val="Heading1Char"/>
    <w:qFormat/>
    <w:rsid w:val="00A72EA0"/>
    <w:pPr>
      <w:keepNext/>
      <w:tabs>
        <w:tab w:val="left" w:pos="310"/>
        <w:tab w:val="left" w:pos="929"/>
        <w:tab w:val="right" w:leader="dot" w:pos="8669"/>
      </w:tabs>
      <w:suppressAutoHyphens/>
      <w:ind w:left="929" w:hanging="929"/>
      <w:jc w:val="both"/>
      <w:outlineLvl w:val="0"/>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EA0"/>
    <w:rPr>
      <w:rFonts w:ascii="Times New Roman" w:eastAsia="Times New Roman" w:hAnsi="Times New Roman" w:cs="Times New Roman"/>
      <w:b/>
      <w:spacing w:val="-3"/>
      <w:sz w:val="24"/>
      <w:szCs w:val="20"/>
      <w:lang w:val="ru-RU" w:eastAsia="ru-RU"/>
    </w:rPr>
  </w:style>
  <w:style w:type="character" w:styleId="Hyperlink">
    <w:name w:val="Hyperlink"/>
    <w:uiPriority w:val="99"/>
    <w:semiHidden/>
    <w:unhideWhenUsed/>
    <w:rsid w:val="00A72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ender.go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Tural Rzayev</dc:creator>
  <cp:keywords/>
  <dc:description/>
  <cp:lastModifiedBy>Tural Rzayev</cp:lastModifiedBy>
  <cp:revision>2</cp:revision>
  <dcterms:created xsi:type="dcterms:W3CDTF">2021-10-27T12:09:00Z</dcterms:created>
  <dcterms:modified xsi:type="dcterms:W3CDTF">2021-10-27T12:09:00Z</dcterms:modified>
</cp:coreProperties>
</file>